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0"/>
          <w:szCs w:val="30"/>
          <w:lang w:val="en-US"/>
        </w:rPr>
      </w:pPr>
      <w:r>
        <w:rPr>
          <w:rFonts w:hint="eastAsia" w:asciiTheme="majorEastAsia" w:hAnsiTheme="majorEastAsia" w:eastAsiaTheme="majorEastAsia"/>
          <w:b/>
          <w:sz w:val="30"/>
          <w:szCs w:val="30"/>
          <w:lang w:val="en-US"/>
        </w:rPr>
        <w:t>附件一</w:t>
      </w:r>
    </w:p>
    <w:p>
      <w:pPr>
        <w:ind w:left="3427" w:hanging="3427" w:hangingChars="1138"/>
        <w:jc w:val="center"/>
        <w:rPr>
          <w:rFonts w:asciiTheme="majorEastAsia" w:hAnsiTheme="majorEastAsia" w:eastAsiaTheme="majorEastAsia"/>
          <w:b/>
          <w:sz w:val="30"/>
          <w:szCs w:val="30"/>
          <w:lang w:val="en-US"/>
        </w:rPr>
      </w:pPr>
      <w:bookmarkStart w:id="1" w:name="_GoBack"/>
      <w:bookmarkStart w:id="0" w:name="_Hlk9979795"/>
      <w:r>
        <w:rPr>
          <w:rFonts w:hint="eastAsia" w:asciiTheme="majorEastAsia" w:hAnsiTheme="majorEastAsia" w:eastAsiaTheme="majorEastAsia"/>
          <w:b/>
          <w:sz w:val="30"/>
          <w:szCs w:val="30"/>
          <w:lang w:val="en-US"/>
        </w:rPr>
        <w:t>2019流行音乐理论暨专业建设国际高峰论坛</w:t>
      </w:r>
    </w:p>
    <w:bookmarkEnd w:id="1"/>
    <w:p>
      <w:pPr>
        <w:ind w:left="3518" w:hanging="3609" w:hangingChars="1138"/>
        <w:jc w:val="center"/>
        <w:rPr>
          <w:rFonts w:asciiTheme="majorEastAsia" w:hAnsiTheme="majorEastAsia" w:eastAsiaTheme="majorEastAsia"/>
          <w:b/>
          <w:bCs/>
          <w:spacing w:val="8"/>
          <w:sz w:val="30"/>
          <w:szCs w:val="30"/>
          <w:lang w:val="en-US"/>
        </w:rPr>
      </w:pPr>
      <w:r>
        <w:rPr>
          <w:rFonts w:hint="eastAsia" w:asciiTheme="majorEastAsia" w:hAnsiTheme="majorEastAsia" w:eastAsiaTheme="majorEastAsia"/>
          <w:b/>
          <w:bCs/>
          <w:spacing w:val="8"/>
          <w:sz w:val="30"/>
          <w:szCs w:val="30"/>
        </w:rPr>
        <w:t>参会回执</w:t>
      </w:r>
    </w:p>
    <w:bookmarkEnd w:id="0"/>
    <w:p>
      <w:pPr>
        <w:jc w:val="both"/>
        <w:rPr>
          <w:rFonts w:asciiTheme="majorEastAsia" w:hAnsiTheme="majorEastAsia" w:eastAsiaTheme="majorEastAsia"/>
          <w:b/>
          <w:bCs/>
          <w:spacing w:val="8"/>
          <w:sz w:val="30"/>
          <w:szCs w:val="30"/>
        </w:rPr>
      </w:pPr>
    </w:p>
    <w:tbl>
      <w:tblPr>
        <w:tblStyle w:val="2"/>
        <w:tblW w:w="923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2410"/>
        <w:gridCol w:w="1701"/>
        <w:gridCol w:w="425"/>
        <w:gridCol w:w="425"/>
        <w:gridCol w:w="230"/>
        <w:gridCol w:w="1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编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前往成员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</w:t>
            </w:r>
            <w:r>
              <w:rPr>
                <w:rFonts w:ascii="Calibri" w:hAnsi="Calibri" w:eastAsia="仿宋" w:cs="Calibri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务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论文题目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主讲人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是否需要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安排住宿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是（ ）  否（ 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是否需安排就餐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是（ ）  否（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备注：</w:t>
            </w:r>
          </w:p>
        </w:tc>
        <w:tc>
          <w:tcPr>
            <w:tcW w:w="78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>注：此表可自制、复印有效。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Malgun Gothic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D7D98"/>
    <w:rsid w:val="08CD7D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2019-06-06T01:28:00Z</dcterms:created>
  <dc:creator>胡小驴</dc:creator>
  <cp:lastModifiedBy>胡小驴</cp:lastModifiedBy>
  <dcterms:modified xsi:type="dcterms:W3CDTF">2019-06-06T01:29:36Z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